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DD815" w14:textId="152B3F3F" w:rsidR="00942422" w:rsidRPr="00586BCE" w:rsidRDefault="00B766FE" w:rsidP="00B766FE">
      <w:pPr>
        <w:jc w:val="center"/>
        <w:rPr>
          <w:b/>
          <w:bCs/>
          <w:i/>
          <w:iCs/>
          <w:u w:val="single"/>
        </w:rPr>
      </w:pPr>
      <w:r w:rsidRPr="00586BCE">
        <w:rPr>
          <w:b/>
          <w:bCs/>
          <w:i/>
          <w:iCs/>
          <w:u w:val="single"/>
        </w:rPr>
        <w:t>FORT Summer Spectacular</w:t>
      </w:r>
    </w:p>
    <w:p w14:paraId="1784BFEB" w14:textId="12B1C828" w:rsidR="00B766FE" w:rsidRPr="00586BCE" w:rsidRDefault="00B766FE" w:rsidP="00B766FE">
      <w:pPr>
        <w:jc w:val="center"/>
        <w:rPr>
          <w:u w:val="single"/>
        </w:rPr>
      </w:pPr>
      <w:r w:rsidRPr="00586BCE">
        <w:rPr>
          <w:u w:val="single"/>
        </w:rPr>
        <w:t>Terms &amp; Conditions for our Promotional Offers for July</w:t>
      </w:r>
    </w:p>
    <w:p w14:paraId="5DA16EF9" w14:textId="77777777" w:rsidR="00B766FE" w:rsidRDefault="00B766FE"/>
    <w:p w14:paraId="47D5D964" w14:textId="4FC48862" w:rsidR="00B766FE" w:rsidRPr="00C578E4" w:rsidRDefault="00B766FE" w:rsidP="00586BCE">
      <w:pPr>
        <w:jc w:val="center"/>
        <w:rPr>
          <w:sz w:val="20"/>
          <w:szCs w:val="20"/>
        </w:rPr>
      </w:pPr>
      <w:r w:rsidRPr="00C578E4">
        <w:rPr>
          <w:sz w:val="20"/>
          <w:szCs w:val="20"/>
        </w:rPr>
        <w:t>We have some fantastic offers available to our customers throughout the month of July. Some great discounts on selected stock lines and general purchases with suppliers. For the full terms and conditions please continue reading.</w:t>
      </w:r>
    </w:p>
    <w:p w14:paraId="4D623C27" w14:textId="29EDFCFA" w:rsidR="00B766FE" w:rsidRPr="00C578E4" w:rsidRDefault="00B766FE" w:rsidP="00B766FE">
      <w:pPr>
        <w:jc w:val="center"/>
        <w:rPr>
          <w:b/>
          <w:bCs/>
          <w:sz w:val="20"/>
          <w:szCs w:val="20"/>
          <w:u w:val="single"/>
        </w:rPr>
      </w:pPr>
      <w:r w:rsidRPr="00C578E4">
        <w:rPr>
          <w:b/>
          <w:bCs/>
          <w:sz w:val="20"/>
          <w:szCs w:val="20"/>
          <w:u w:val="single"/>
        </w:rPr>
        <w:t>Palio by Kardean</w:t>
      </w:r>
    </w:p>
    <w:p w14:paraId="372250C6" w14:textId="13E2D322" w:rsidR="00B766FE" w:rsidRPr="00C578E4" w:rsidRDefault="00B766FE" w:rsidP="00B766FE">
      <w:pPr>
        <w:jc w:val="center"/>
        <w:rPr>
          <w:sz w:val="20"/>
          <w:szCs w:val="20"/>
        </w:rPr>
      </w:pPr>
      <w:r w:rsidRPr="00C578E4">
        <w:rPr>
          <w:sz w:val="20"/>
          <w:szCs w:val="20"/>
        </w:rPr>
        <w:t>£64.71 + VAT/box (£26.20 + VAT per m2).</w:t>
      </w:r>
    </w:p>
    <w:p w14:paraId="78E3DBA9" w14:textId="4C0E4C8E" w:rsidR="00B766FE" w:rsidRPr="00C578E4" w:rsidRDefault="00B766FE" w:rsidP="00B766FE">
      <w:pPr>
        <w:jc w:val="center"/>
        <w:rPr>
          <w:sz w:val="20"/>
          <w:szCs w:val="20"/>
        </w:rPr>
      </w:pPr>
      <w:r w:rsidRPr="00C578E4">
        <w:rPr>
          <w:sz w:val="20"/>
          <w:szCs w:val="20"/>
        </w:rPr>
        <w:t xml:space="preserve">On </w:t>
      </w:r>
      <w:hyperlink r:id="rId7" w:history="1">
        <w:r w:rsidRPr="00C578E4">
          <w:rPr>
            <w:rStyle w:val="Hyperlink"/>
            <w:sz w:val="20"/>
            <w:szCs w:val="20"/>
          </w:rPr>
          <w:t>Palio Rigid</w:t>
        </w:r>
      </w:hyperlink>
      <w:r w:rsidRPr="00C578E4">
        <w:rPr>
          <w:sz w:val="20"/>
          <w:szCs w:val="20"/>
        </w:rPr>
        <w:t xml:space="preserve"> Click System – ALL colours included.</w:t>
      </w:r>
    </w:p>
    <w:p w14:paraId="15C141C1" w14:textId="0807E0F2" w:rsidR="00B766FE" w:rsidRPr="00C578E4" w:rsidRDefault="00B766FE" w:rsidP="00B766FE">
      <w:pPr>
        <w:jc w:val="center"/>
        <w:rPr>
          <w:sz w:val="20"/>
          <w:szCs w:val="20"/>
        </w:rPr>
      </w:pPr>
      <w:r w:rsidRPr="00C578E4">
        <w:rPr>
          <w:sz w:val="20"/>
          <w:szCs w:val="20"/>
        </w:rPr>
        <w:t>From – Palio Trade by Karndean</w:t>
      </w:r>
    </w:p>
    <w:p w14:paraId="013510F3" w14:textId="77777777" w:rsidR="00B766FE" w:rsidRPr="00C578E4" w:rsidRDefault="00B766FE" w:rsidP="00B766FE">
      <w:pPr>
        <w:jc w:val="center"/>
        <w:rPr>
          <w:sz w:val="20"/>
          <w:szCs w:val="20"/>
        </w:rPr>
      </w:pPr>
    </w:p>
    <w:p w14:paraId="55D45645" w14:textId="250BA54B" w:rsidR="00B766FE" w:rsidRPr="00C578E4" w:rsidRDefault="00B766FE" w:rsidP="00B766FE">
      <w:pPr>
        <w:jc w:val="center"/>
        <w:rPr>
          <w:b/>
          <w:bCs/>
          <w:sz w:val="20"/>
          <w:szCs w:val="20"/>
          <w:u w:val="single"/>
        </w:rPr>
      </w:pPr>
      <w:r w:rsidRPr="00C578E4">
        <w:rPr>
          <w:b/>
          <w:bCs/>
          <w:sz w:val="20"/>
          <w:szCs w:val="20"/>
          <w:u w:val="single"/>
        </w:rPr>
        <w:t>Origin Doors &amp; Windows</w:t>
      </w:r>
    </w:p>
    <w:p w14:paraId="616233B0" w14:textId="65D8729B" w:rsidR="00B766FE" w:rsidRPr="00C578E4" w:rsidRDefault="00B766FE" w:rsidP="00B766FE">
      <w:pPr>
        <w:jc w:val="center"/>
        <w:rPr>
          <w:sz w:val="20"/>
          <w:szCs w:val="20"/>
        </w:rPr>
      </w:pPr>
      <w:r w:rsidRPr="00C578E4">
        <w:rPr>
          <w:sz w:val="20"/>
          <w:szCs w:val="20"/>
        </w:rPr>
        <w:t>Discounts available throughout July with further discounts on the 25</w:t>
      </w:r>
      <w:r w:rsidRPr="00C578E4">
        <w:rPr>
          <w:sz w:val="20"/>
          <w:szCs w:val="20"/>
          <w:vertAlign w:val="superscript"/>
        </w:rPr>
        <w:t>th</w:t>
      </w:r>
      <w:r w:rsidRPr="00C578E4">
        <w:rPr>
          <w:sz w:val="20"/>
          <w:szCs w:val="20"/>
        </w:rPr>
        <w:t xml:space="preserve"> July. </w:t>
      </w:r>
    </w:p>
    <w:p w14:paraId="16161FF8" w14:textId="46A97C4A" w:rsidR="00B766FE" w:rsidRPr="00C578E4" w:rsidRDefault="00B766FE" w:rsidP="00B766FE">
      <w:pPr>
        <w:jc w:val="center"/>
        <w:rPr>
          <w:sz w:val="20"/>
          <w:szCs w:val="20"/>
        </w:rPr>
      </w:pPr>
      <w:r w:rsidRPr="00C578E4">
        <w:rPr>
          <w:sz w:val="20"/>
          <w:szCs w:val="20"/>
        </w:rPr>
        <w:t xml:space="preserve">Please get in touch with the team to either find out more or place your order. </w:t>
      </w:r>
    </w:p>
    <w:p w14:paraId="297D7CC3" w14:textId="3F579433" w:rsidR="00CE1C7D" w:rsidRPr="00C578E4" w:rsidRDefault="00CE1C7D" w:rsidP="00CE1C7D">
      <w:pPr>
        <w:jc w:val="center"/>
        <w:rPr>
          <w:sz w:val="20"/>
          <w:szCs w:val="20"/>
        </w:rPr>
      </w:pPr>
      <w:r w:rsidRPr="00C578E4">
        <w:rPr>
          <w:sz w:val="20"/>
          <w:szCs w:val="20"/>
        </w:rPr>
        <w:t>Please note glass is supplied by a separate supplier and there will be no discount applied to the glass.</w:t>
      </w:r>
    </w:p>
    <w:p w14:paraId="25B3ED49" w14:textId="69296841" w:rsidR="00B766FE" w:rsidRPr="00C578E4" w:rsidRDefault="00B766FE" w:rsidP="00B766FE">
      <w:pPr>
        <w:jc w:val="center"/>
        <w:rPr>
          <w:b/>
          <w:bCs/>
          <w:sz w:val="20"/>
          <w:szCs w:val="20"/>
          <w:u w:val="single"/>
        </w:rPr>
      </w:pPr>
      <w:r w:rsidRPr="00C578E4">
        <w:rPr>
          <w:b/>
          <w:bCs/>
          <w:sz w:val="20"/>
          <w:szCs w:val="20"/>
          <w:u w:val="single"/>
        </w:rPr>
        <w:t>Keylite</w:t>
      </w:r>
    </w:p>
    <w:p w14:paraId="09CDE262" w14:textId="2EFA8313" w:rsidR="00B766FE" w:rsidRPr="00C578E4" w:rsidRDefault="00B766FE" w:rsidP="00B766FE">
      <w:pPr>
        <w:jc w:val="center"/>
        <w:rPr>
          <w:sz w:val="20"/>
          <w:szCs w:val="20"/>
        </w:rPr>
      </w:pPr>
      <w:r w:rsidRPr="00C578E4">
        <w:rPr>
          <w:sz w:val="20"/>
          <w:szCs w:val="20"/>
        </w:rPr>
        <w:t xml:space="preserve">For every Keylite window purchased on the </w:t>
      </w:r>
      <w:proofErr w:type="gramStart"/>
      <w:r w:rsidRPr="00C578E4">
        <w:rPr>
          <w:sz w:val="20"/>
          <w:szCs w:val="20"/>
        </w:rPr>
        <w:t>23</w:t>
      </w:r>
      <w:r w:rsidRPr="00C578E4">
        <w:rPr>
          <w:sz w:val="20"/>
          <w:szCs w:val="20"/>
          <w:vertAlign w:val="superscript"/>
        </w:rPr>
        <w:t>rd</w:t>
      </w:r>
      <w:proofErr w:type="gramEnd"/>
      <w:r w:rsidRPr="00C578E4">
        <w:rPr>
          <w:sz w:val="20"/>
          <w:szCs w:val="20"/>
        </w:rPr>
        <w:t xml:space="preserve"> July 2024, the flashing kit is included free of charge.</w:t>
      </w:r>
    </w:p>
    <w:p w14:paraId="1DA952F2" w14:textId="0BE2A2F9" w:rsidR="00B766FE" w:rsidRPr="00C578E4" w:rsidRDefault="00B766FE" w:rsidP="00B766FE">
      <w:pPr>
        <w:jc w:val="center"/>
        <w:rPr>
          <w:b/>
          <w:bCs/>
          <w:sz w:val="20"/>
          <w:szCs w:val="20"/>
          <w:u w:val="single"/>
        </w:rPr>
      </w:pPr>
      <w:r w:rsidRPr="00C578E4">
        <w:rPr>
          <w:b/>
          <w:bCs/>
          <w:sz w:val="20"/>
          <w:szCs w:val="20"/>
          <w:u w:val="single"/>
        </w:rPr>
        <w:t>Atkinson &amp; Kirby</w:t>
      </w:r>
    </w:p>
    <w:p w14:paraId="32BD59BA" w14:textId="77777777" w:rsidR="00B766FE" w:rsidRPr="00C578E4" w:rsidRDefault="00B766FE" w:rsidP="00B766FE">
      <w:pPr>
        <w:jc w:val="center"/>
        <w:rPr>
          <w:sz w:val="20"/>
          <w:szCs w:val="20"/>
        </w:rPr>
      </w:pPr>
      <w:r w:rsidRPr="00C578E4">
        <w:rPr>
          <w:sz w:val="20"/>
          <w:szCs w:val="20"/>
        </w:rPr>
        <w:t>Fabulous offering on the following engineered hardwood flooring;</w:t>
      </w:r>
    </w:p>
    <w:p w14:paraId="2527F563" w14:textId="2E8BB36E" w:rsidR="00B766FE" w:rsidRPr="00C578E4" w:rsidRDefault="000B76B0" w:rsidP="00B766FE">
      <w:pPr>
        <w:jc w:val="center"/>
        <w:rPr>
          <w:sz w:val="20"/>
          <w:szCs w:val="20"/>
        </w:rPr>
      </w:pPr>
      <w:hyperlink r:id="rId8" w:history="1">
        <w:r w:rsidR="00B766FE" w:rsidRPr="00C578E4">
          <w:rPr>
            <w:rStyle w:val="Hyperlink"/>
            <w:sz w:val="20"/>
            <w:szCs w:val="20"/>
          </w:rPr>
          <w:t>Iona Oak</w:t>
        </w:r>
      </w:hyperlink>
      <w:r w:rsidR="00B766FE" w:rsidRPr="00C578E4">
        <w:rPr>
          <w:sz w:val="20"/>
          <w:szCs w:val="20"/>
        </w:rPr>
        <w:t xml:space="preserve"> 2.2m2 per pack Dimensions: 14mm x 125mm x Random Finish: Brushed &amp; UV Oiled Grade: Rustic </w:t>
      </w:r>
      <w:r w:rsidR="00B766FE" w:rsidRPr="00C578E4">
        <w:rPr>
          <w:b/>
          <w:bCs/>
          <w:sz w:val="20"/>
          <w:szCs w:val="20"/>
        </w:rPr>
        <w:t>£68.75 + VAT per pack</w:t>
      </w:r>
      <w:r w:rsidR="00B766FE" w:rsidRPr="00C578E4">
        <w:rPr>
          <w:sz w:val="20"/>
          <w:szCs w:val="20"/>
        </w:rPr>
        <w:t xml:space="preserve"> (£31.25 + VAT per m2)</w:t>
      </w:r>
    </w:p>
    <w:p w14:paraId="08FD8F04" w14:textId="70685699" w:rsidR="00B766FE" w:rsidRPr="00C578E4" w:rsidRDefault="000B76B0" w:rsidP="00B766FE">
      <w:pPr>
        <w:jc w:val="center"/>
        <w:rPr>
          <w:sz w:val="20"/>
          <w:szCs w:val="20"/>
        </w:rPr>
      </w:pPr>
      <w:hyperlink r:id="rId9" w:history="1">
        <w:r w:rsidR="00B766FE" w:rsidRPr="00C578E4">
          <w:rPr>
            <w:rStyle w:val="Hyperlink"/>
            <w:sz w:val="20"/>
            <w:szCs w:val="20"/>
          </w:rPr>
          <w:t>Lomond Oak</w:t>
        </w:r>
      </w:hyperlink>
      <w:r w:rsidR="00B766FE" w:rsidRPr="00C578E4">
        <w:rPr>
          <w:sz w:val="20"/>
          <w:szCs w:val="20"/>
        </w:rPr>
        <w:t xml:space="preserve"> 2.2m2 per pack Dimensions 18mm x 125mm x Random Finish: Brushed &amp; UV Oiled Grade: Natural </w:t>
      </w:r>
      <w:r w:rsidR="00B766FE" w:rsidRPr="00C578E4">
        <w:rPr>
          <w:b/>
          <w:bCs/>
          <w:sz w:val="20"/>
          <w:szCs w:val="20"/>
        </w:rPr>
        <w:t>£75.35 + VAT per pack</w:t>
      </w:r>
      <w:r w:rsidR="00B766FE" w:rsidRPr="00C578E4">
        <w:rPr>
          <w:sz w:val="20"/>
          <w:szCs w:val="20"/>
        </w:rPr>
        <w:t xml:space="preserve"> (£34.25 + VAT per m2)</w:t>
      </w:r>
    </w:p>
    <w:p w14:paraId="02643AD6" w14:textId="0BB93068" w:rsidR="00B766FE" w:rsidRPr="00C578E4" w:rsidRDefault="000B76B0" w:rsidP="00B766FE">
      <w:pPr>
        <w:jc w:val="center"/>
        <w:rPr>
          <w:sz w:val="20"/>
          <w:szCs w:val="20"/>
        </w:rPr>
      </w:pPr>
      <w:hyperlink r:id="rId10" w:history="1">
        <w:r w:rsidR="00B766FE" w:rsidRPr="00C578E4">
          <w:rPr>
            <w:rStyle w:val="Hyperlink"/>
            <w:sz w:val="20"/>
            <w:szCs w:val="20"/>
          </w:rPr>
          <w:t>Glenmore Oak</w:t>
        </w:r>
      </w:hyperlink>
      <w:r w:rsidR="00B766FE" w:rsidRPr="00C578E4">
        <w:rPr>
          <w:sz w:val="20"/>
          <w:szCs w:val="20"/>
        </w:rPr>
        <w:t xml:space="preserve"> 2.17m2 per pack Dimensions 20mm x 190mm x 1900mm Finish Smooth &amp; UV Oiled Grade: Natural </w:t>
      </w:r>
      <w:r w:rsidR="00B766FE" w:rsidRPr="00C578E4">
        <w:rPr>
          <w:b/>
          <w:bCs/>
          <w:sz w:val="20"/>
          <w:szCs w:val="20"/>
        </w:rPr>
        <w:t>£106.31 + VAT per pack</w:t>
      </w:r>
      <w:r w:rsidR="00B766FE" w:rsidRPr="00C578E4">
        <w:rPr>
          <w:sz w:val="20"/>
          <w:szCs w:val="20"/>
        </w:rPr>
        <w:t xml:space="preserve"> (£48.99 + VAT per m2)</w:t>
      </w:r>
    </w:p>
    <w:p w14:paraId="78013B6E" w14:textId="51E19E1A" w:rsidR="00CE1C7D" w:rsidRPr="00C578E4" w:rsidRDefault="00CE1C7D" w:rsidP="00CE1C7D">
      <w:pPr>
        <w:jc w:val="center"/>
        <w:rPr>
          <w:sz w:val="20"/>
          <w:szCs w:val="20"/>
        </w:rPr>
      </w:pPr>
      <w:r w:rsidRPr="00C578E4">
        <w:rPr>
          <w:sz w:val="20"/>
          <w:szCs w:val="20"/>
        </w:rPr>
        <w:t>Please note if under £625 + VAT of flooring is purchased then a carriage charge of £45 + VAT will be applied.</w:t>
      </w:r>
    </w:p>
    <w:p w14:paraId="1BCE3203" w14:textId="202B5F35" w:rsidR="00C578E4" w:rsidRPr="00C578E4" w:rsidRDefault="00C578E4" w:rsidP="00C578E4">
      <w:pPr>
        <w:jc w:val="center"/>
        <w:rPr>
          <w:b/>
          <w:bCs/>
          <w:sz w:val="20"/>
          <w:szCs w:val="20"/>
          <w:u w:val="single"/>
        </w:rPr>
      </w:pPr>
      <w:r w:rsidRPr="00C578E4">
        <w:rPr>
          <w:b/>
          <w:bCs/>
          <w:sz w:val="20"/>
          <w:szCs w:val="20"/>
          <w:u w:val="single"/>
        </w:rPr>
        <w:t>JB Kind</w:t>
      </w:r>
    </w:p>
    <w:p w14:paraId="2EABEF01" w14:textId="5E4E5BF0" w:rsidR="00C578E4" w:rsidRPr="00C578E4" w:rsidRDefault="00C578E4" w:rsidP="00C578E4">
      <w:pPr>
        <w:jc w:val="center"/>
        <w:rPr>
          <w:sz w:val="20"/>
          <w:szCs w:val="20"/>
        </w:rPr>
      </w:pPr>
      <w:r w:rsidRPr="00C578E4">
        <w:rPr>
          <w:sz w:val="20"/>
          <w:szCs w:val="20"/>
        </w:rPr>
        <w:t xml:space="preserve">Free door handles on a selected range of doors purchased on the </w:t>
      </w:r>
      <w:proofErr w:type="gramStart"/>
      <w:r w:rsidRPr="00C578E4">
        <w:rPr>
          <w:sz w:val="20"/>
          <w:szCs w:val="20"/>
        </w:rPr>
        <w:t>22</w:t>
      </w:r>
      <w:r w:rsidRPr="00C578E4">
        <w:rPr>
          <w:sz w:val="20"/>
          <w:szCs w:val="20"/>
          <w:vertAlign w:val="superscript"/>
        </w:rPr>
        <w:t>nd</w:t>
      </w:r>
      <w:proofErr w:type="gramEnd"/>
      <w:r w:rsidRPr="00C578E4">
        <w:rPr>
          <w:sz w:val="20"/>
          <w:szCs w:val="20"/>
        </w:rPr>
        <w:t xml:space="preserve"> July 2024. </w:t>
      </w:r>
    </w:p>
    <w:p w14:paraId="6B92BFED" w14:textId="77777777" w:rsidR="00B766FE" w:rsidRPr="00C578E4" w:rsidRDefault="00B766FE" w:rsidP="00B766FE">
      <w:pPr>
        <w:jc w:val="center"/>
        <w:rPr>
          <w:sz w:val="20"/>
          <w:szCs w:val="20"/>
        </w:rPr>
      </w:pPr>
    </w:p>
    <w:p w14:paraId="144804D4" w14:textId="77777777" w:rsidR="00B766FE" w:rsidRPr="00C578E4" w:rsidRDefault="00B766FE" w:rsidP="00B766FE">
      <w:pPr>
        <w:jc w:val="center"/>
        <w:rPr>
          <w:sz w:val="20"/>
          <w:szCs w:val="20"/>
        </w:rPr>
      </w:pPr>
    </w:p>
    <w:p w14:paraId="5EF21887" w14:textId="04231A83" w:rsidR="00B766FE" w:rsidRPr="002F7BFF" w:rsidRDefault="00CE1C7D" w:rsidP="00B766FE">
      <w:pPr>
        <w:jc w:val="center"/>
        <w:rPr>
          <w:b/>
          <w:bCs/>
          <w:sz w:val="20"/>
          <w:szCs w:val="20"/>
        </w:rPr>
      </w:pPr>
      <w:r w:rsidRPr="002F7BFF">
        <w:rPr>
          <w:b/>
          <w:bCs/>
          <w:sz w:val="20"/>
          <w:szCs w:val="20"/>
        </w:rPr>
        <w:t>Please note the above promotions are based on orders placed and delivered by 31</w:t>
      </w:r>
      <w:r w:rsidRPr="002F7BFF">
        <w:rPr>
          <w:b/>
          <w:bCs/>
          <w:sz w:val="20"/>
          <w:szCs w:val="20"/>
          <w:vertAlign w:val="superscript"/>
        </w:rPr>
        <w:t>st</w:t>
      </w:r>
      <w:r w:rsidRPr="002F7BFF">
        <w:rPr>
          <w:b/>
          <w:bCs/>
          <w:sz w:val="20"/>
          <w:szCs w:val="20"/>
        </w:rPr>
        <w:t xml:space="preserve"> July</w:t>
      </w:r>
      <w:r w:rsidR="009509CF">
        <w:rPr>
          <w:b/>
          <w:bCs/>
          <w:sz w:val="20"/>
          <w:szCs w:val="20"/>
        </w:rPr>
        <w:t xml:space="preserve"> 2024.</w:t>
      </w:r>
    </w:p>
    <w:sectPr w:rsidR="00B766FE" w:rsidRPr="002F7BF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05562" w14:textId="77777777" w:rsidR="006342D6" w:rsidRDefault="006342D6" w:rsidP="006342D6">
      <w:pPr>
        <w:spacing w:after="0" w:line="240" w:lineRule="auto"/>
      </w:pPr>
      <w:r>
        <w:separator/>
      </w:r>
    </w:p>
  </w:endnote>
  <w:endnote w:type="continuationSeparator" w:id="0">
    <w:p w14:paraId="023957F3" w14:textId="77777777" w:rsidR="006342D6" w:rsidRDefault="006342D6" w:rsidP="00634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BFA22" w14:textId="77777777" w:rsidR="006342D6" w:rsidRDefault="006342D6" w:rsidP="006342D6">
      <w:pPr>
        <w:spacing w:after="0" w:line="240" w:lineRule="auto"/>
      </w:pPr>
      <w:r>
        <w:separator/>
      </w:r>
    </w:p>
  </w:footnote>
  <w:footnote w:type="continuationSeparator" w:id="0">
    <w:p w14:paraId="1E4600F7" w14:textId="77777777" w:rsidR="006342D6" w:rsidRDefault="006342D6" w:rsidP="00634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502AFB"/>
    <w:multiLevelType w:val="hybridMultilevel"/>
    <w:tmpl w:val="31366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3686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2D6"/>
    <w:rsid w:val="00030233"/>
    <w:rsid w:val="000B76B0"/>
    <w:rsid w:val="000F2BD8"/>
    <w:rsid w:val="002F7BFF"/>
    <w:rsid w:val="00586BCE"/>
    <w:rsid w:val="005D02ED"/>
    <w:rsid w:val="006342D6"/>
    <w:rsid w:val="008C6AB4"/>
    <w:rsid w:val="00942422"/>
    <w:rsid w:val="009509CF"/>
    <w:rsid w:val="00B766FE"/>
    <w:rsid w:val="00C578E4"/>
    <w:rsid w:val="00CE1C7D"/>
    <w:rsid w:val="00E1771E"/>
    <w:rsid w:val="00EB4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821B8"/>
  <w15:chartTrackingRefBased/>
  <w15:docId w15:val="{85A9DA69-071B-4377-817B-1A13F77C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42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42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42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42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42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42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42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42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42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2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42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42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42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42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42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42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42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42D6"/>
    <w:rPr>
      <w:rFonts w:eastAsiaTheme="majorEastAsia" w:cstheme="majorBidi"/>
      <w:color w:val="272727" w:themeColor="text1" w:themeTint="D8"/>
    </w:rPr>
  </w:style>
  <w:style w:type="paragraph" w:styleId="Title">
    <w:name w:val="Title"/>
    <w:basedOn w:val="Normal"/>
    <w:next w:val="Normal"/>
    <w:link w:val="TitleChar"/>
    <w:uiPriority w:val="10"/>
    <w:qFormat/>
    <w:rsid w:val="006342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42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42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42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42D6"/>
    <w:pPr>
      <w:spacing w:before="160"/>
      <w:jc w:val="center"/>
    </w:pPr>
    <w:rPr>
      <w:i/>
      <w:iCs/>
      <w:color w:val="404040" w:themeColor="text1" w:themeTint="BF"/>
    </w:rPr>
  </w:style>
  <w:style w:type="character" w:customStyle="1" w:styleId="QuoteChar">
    <w:name w:val="Quote Char"/>
    <w:basedOn w:val="DefaultParagraphFont"/>
    <w:link w:val="Quote"/>
    <w:uiPriority w:val="29"/>
    <w:rsid w:val="006342D6"/>
    <w:rPr>
      <w:i/>
      <w:iCs/>
      <w:color w:val="404040" w:themeColor="text1" w:themeTint="BF"/>
    </w:rPr>
  </w:style>
  <w:style w:type="paragraph" w:styleId="ListParagraph">
    <w:name w:val="List Paragraph"/>
    <w:basedOn w:val="Normal"/>
    <w:uiPriority w:val="34"/>
    <w:qFormat/>
    <w:rsid w:val="006342D6"/>
    <w:pPr>
      <w:ind w:left="720"/>
      <w:contextualSpacing/>
    </w:pPr>
  </w:style>
  <w:style w:type="character" w:styleId="IntenseEmphasis">
    <w:name w:val="Intense Emphasis"/>
    <w:basedOn w:val="DefaultParagraphFont"/>
    <w:uiPriority w:val="21"/>
    <w:qFormat/>
    <w:rsid w:val="006342D6"/>
    <w:rPr>
      <w:i/>
      <w:iCs/>
      <w:color w:val="0F4761" w:themeColor="accent1" w:themeShade="BF"/>
    </w:rPr>
  </w:style>
  <w:style w:type="paragraph" w:styleId="IntenseQuote">
    <w:name w:val="Intense Quote"/>
    <w:basedOn w:val="Normal"/>
    <w:next w:val="Normal"/>
    <w:link w:val="IntenseQuoteChar"/>
    <w:uiPriority w:val="30"/>
    <w:qFormat/>
    <w:rsid w:val="006342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42D6"/>
    <w:rPr>
      <w:i/>
      <w:iCs/>
      <w:color w:val="0F4761" w:themeColor="accent1" w:themeShade="BF"/>
    </w:rPr>
  </w:style>
  <w:style w:type="character" w:styleId="IntenseReference">
    <w:name w:val="Intense Reference"/>
    <w:basedOn w:val="DefaultParagraphFont"/>
    <w:uiPriority w:val="32"/>
    <w:qFormat/>
    <w:rsid w:val="006342D6"/>
    <w:rPr>
      <w:b/>
      <w:bCs/>
      <w:smallCaps/>
      <w:color w:val="0F4761" w:themeColor="accent1" w:themeShade="BF"/>
      <w:spacing w:val="5"/>
    </w:rPr>
  </w:style>
  <w:style w:type="paragraph" w:styleId="Header">
    <w:name w:val="header"/>
    <w:basedOn w:val="Normal"/>
    <w:link w:val="HeaderChar"/>
    <w:uiPriority w:val="99"/>
    <w:unhideWhenUsed/>
    <w:rsid w:val="00634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2D6"/>
  </w:style>
  <w:style w:type="paragraph" w:styleId="Footer">
    <w:name w:val="footer"/>
    <w:basedOn w:val="Normal"/>
    <w:link w:val="FooterChar"/>
    <w:uiPriority w:val="99"/>
    <w:unhideWhenUsed/>
    <w:rsid w:val="00634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2D6"/>
  </w:style>
  <w:style w:type="character" w:styleId="Hyperlink">
    <w:name w:val="Hyperlink"/>
    <w:basedOn w:val="DefaultParagraphFont"/>
    <w:uiPriority w:val="99"/>
    <w:unhideWhenUsed/>
    <w:rsid w:val="00B766FE"/>
    <w:rPr>
      <w:color w:val="467886" w:themeColor="hyperlink"/>
      <w:u w:val="single"/>
    </w:rPr>
  </w:style>
  <w:style w:type="character" w:styleId="UnresolvedMention">
    <w:name w:val="Unresolved Mention"/>
    <w:basedOn w:val="DefaultParagraphFont"/>
    <w:uiPriority w:val="99"/>
    <w:semiHidden/>
    <w:unhideWhenUsed/>
    <w:rsid w:val="00B76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479830">
      <w:bodyDiv w:val="1"/>
      <w:marLeft w:val="0"/>
      <w:marRight w:val="0"/>
      <w:marTop w:val="0"/>
      <w:marBottom w:val="0"/>
      <w:divBdr>
        <w:top w:val="none" w:sz="0" w:space="0" w:color="auto"/>
        <w:left w:val="none" w:sz="0" w:space="0" w:color="auto"/>
        <w:bottom w:val="none" w:sz="0" w:space="0" w:color="auto"/>
        <w:right w:val="none" w:sz="0" w:space="0" w:color="auto"/>
      </w:divBdr>
    </w:div>
    <w:div w:id="972170755">
      <w:bodyDiv w:val="1"/>
      <w:marLeft w:val="0"/>
      <w:marRight w:val="0"/>
      <w:marTop w:val="0"/>
      <w:marBottom w:val="0"/>
      <w:divBdr>
        <w:top w:val="none" w:sz="0" w:space="0" w:color="auto"/>
        <w:left w:val="none" w:sz="0" w:space="0" w:color="auto"/>
        <w:bottom w:val="none" w:sz="0" w:space="0" w:color="auto"/>
        <w:right w:val="none" w:sz="0" w:space="0" w:color="auto"/>
      </w:divBdr>
    </w:div>
    <w:div w:id="1392458958">
      <w:bodyDiv w:val="1"/>
      <w:marLeft w:val="0"/>
      <w:marRight w:val="0"/>
      <w:marTop w:val="0"/>
      <w:marBottom w:val="0"/>
      <w:divBdr>
        <w:top w:val="none" w:sz="0" w:space="0" w:color="auto"/>
        <w:left w:val="none" w:sz="0" w:space="0" w:color="auto"/>
        <w:bottom w:val="none" w:sz="0" w:space="0" w:color="auto"/>
        <w:right w:val="none" w:sz="0" w:space="0" w:color="auto"/>
      </w:divBdr>
    </w:div>
    <w:div w:id="1485967789">
      <w:bodyDiv w:val="1"/>
      <w:marLeft w:val="0"/>
      <w:marRight w:val="0"/>
      <w:marTop w:val="0"/>
      <w:marBottom w:val="0"/>
      <w:divBdr>
        <w:top w:val="none" w:sz="0" w:space="0" w:color="auto"/>
        <w:left w:val="none" w:sz="0" w:space="0" w:color="auto"/>
        <w:bottom w:val="none" w:sz="0" w:space="0" w:color="auto"/>
        <w:right w:val="none" w:sz="0" w:space="0" w:color="auto"/>
      </w:divBdr>
    </w:div>
    <w:div w:id="1517185920">
      <w:bodyDiv w:val="1"/>
      <w:marLeft w:val="0"/>
      <w:marRight w:val="0"/>
      <w:marTop w:val="0"/>
      <w:marBottom w:val="0"/>
      <w:divBdr>
        <w:top w:val="none" w:sz="0" w:space="0" w:color="auto"/>
        <w:left w:val="none" w:sz="0" w:space="0" w:color="auto"/>
        <w:bottom w:val="none" w:sz="0" w:space="0" w:color="auto"/>
        <w:right w:val="none" w:sz="0" w:space="0" w:color="auto"/>
      </w:divBdr>
    </w:div>
    <w:div w:id="167256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irby.co.uk/shop/product/iona-oak-cla1002" TargetMode="External"/><Relationship Id="rId3" Type="http://schemas.openxmlformats.org/officeDocument/2006/relationships/settings" Target="settings.xml"/><Relationship Id="rId7" Type="http://schemas.openxmlformats.org/officeDocument/2006/relationships/hyperlink" Target="https://www.palioflooring.com/en-gb/palio-rig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akirby.co.uk/shop/product/glenmore-oak-cla3007" TargetMode="External"/><Relationship Id="rId4" Type="http://schemas.openxmlformats.org/officeDocument/2006/relationships/webSettings" Target="webSettings.xml"/><Relationship Id="rId9" Type="http://schemas.openxmlformats.org/officeDocument/2006/relationships/hyperlink" Target="https://akirby.co.uk/shop/product/lomond-oak-cla2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Valens</dc:creator>
  <cp:keywords/>
  <dc:description/>
  <cp:lastModifiedBy>Mathieu Valens</cp:lastModifiedBy>
  <cp:revision>2</cp:revision>
  <dcterms:created xsi:type="dcterms:W3CDTF">2024-07-03T11:04:00Z</dcterms:created>
  <dcterms:modified xsi:type="dcterms:W3CDTF">2024-07-04T08:14:00Z</dcterms:modified>
</cp:coreProperties>
</file>